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tbl>
      <w:tblPr>
        <w:tblStyle w:val="TableNormal"/>
        <w:tblpPr w:leftFromText="180" w:rightFromText="180" w:vertAnchor="page" w:horzAnchor="margin" w:tblpXSpec="center" w:tblpX="1" w:tblpY="2311"/>
        <w:bidiVisual/>
        <w:tblW w:w="9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909"/>
        <w:gridCol w:w="5310"/>
        <w:gridCol w:w="1440"/>
        <w:gridCol w:w="1260"/>
      </w:tblGrid>
      <w:tr w:rsidTr="006E01BF">
        <w:tblPrEx>
          <w:tblW w:w="99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FFFFFF"/>
            <w:insideV w:val="single" w:sz="18" w:space="0" w:color="FFFFFF"/>
          </w:tblBorders>
          <w:tblLayout w:type="fixed"/>
          <w:tblLook w:val="01E0"/>
        </w:tblPrEx>
        <w:tc>
          <w:tcPr>
            <w:tcW w:w="9919" w:type="dxa"/>
            <w:gridSpan w:val="4"/>
            <w:shd w:val="pct20" w:color="000000" w:fill="FFFFFF"/>
          </w:tcPr>
          <w:p w:rsidR="00896409" w:rsidRPr="006E01BF" w:rsidP="006E01BF">
            <w:pPr>
              <w:ind w:left="0" w:right="0"/>
              <w:jc w:val="center"/>
              <w:rPr>
                <w:rFonts w:hint="cs"/>
                <w:b/>
                <w:bCs/>
                <w:iCs/>
                <w:color w:val="auto"/>
                <w:sz w:val="28"/>
                <w:szCs w:val="28"/>
                <w:rtl/>
                <w:lang w:bidi="fa-IR"/>
              </w:rPr>
            </w:pPr>
            <w:r w:rsidRPr="006E01BF" w:rsidR="009A55E0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 xml:space="preserve">Microbiology </w:t>
            </w:r>
            <w:r w:rsidRPr="006E01BF" w:rsidR="005F4F08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>lesson</w:t>
            </w:r>
            <w:r w:rsidRPr="006E01BF" w:rsidR="0023748A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 xml:space="preserve"> plan</w:t>
            </w:r>
            <w:r w:rsidRPr="006E01BF" w:rsidR="009A55E0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 xml:space="preserve"> for </w:t>
            </w:r>
            <w:r w:rsidRPr="006E01BF" w:rsidR="00B95186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>Dentistry</w:t>
            </w:r>
            <w:r w:rsidRPr="006E01BF" w:rsidR="009A55E0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 xml:space="preserve"> students</w:t>
            </w:r>
            <w:r w:rsidR="00E44635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>- group A</w:t>
            </w:r>
            <w:r w:rsidRPr="006E01BF" w:rsidR="009A55E0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 xml:space="preserve"> </w:t>
            </w:r>
            <w:r w:rsidRPr="006E01BF" w:rsidR="0023748A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 xml:space="preserve">- </w:t>
            </w:r>
            <w:r w:rsidRPr="006E01BF" w:rsidR="0070184C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>Practical</w:t>
            </w:r>
          </w:p>
          <w:p w:rsidR="004A67B0" w:rsidRPr="006E01BF" w:rsidP="00E44635">
            <w:pPr>
              <w:ind w:left="0" w:right="0"/>
              <w:jc w:val="center"/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</w:pPr>
            <w:r w:rsidR="00E44635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>Monday</w:t>
            </w:r>
            <w:r w:rsidR="00173148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 xml:space="preserve"> </w:t>
            </w:r>
            <w:r w:rsidR="00E44635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>8-15</w:t>
            </w:r>
          </w:p>
          <w:p w:rsidR="00A555BA" w:rsidRPr="006E01BF" w:rsidP="00E44635">
            <w:pPr>
              <w:ind w:left="0" w:right="0"/>
              <w:jc w:val="center"/>
              <w:rPr>
                <w:rFonts w:hint="cs"/>
                <w:b/>
                <w:bCs/>
                <w:iCs/>
                <w:color w:val="auto"/>
                <w:sz w:val="28"/>
                <w:szCs w:val="28"/>
                <w:rtl/>
                <w:lang w:bidi="fa-IR"/>
              </w:rPr>
            </w:pPr>
            <w:r w:rsidRPr="006E01BF" w:rsidR="00DB4D20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>Corresponding Teacher:</w:t>
            </w:r>
            <w:r w:rsidRPr="006E01BF" w:rsidR="002E50FE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 xml:space="preserve"> Dr. </w:t>
            </w:r>
            <w:r w:rsidR="00E44635">
              <w:rPr>
                <w:b/>
                <w:bCs/>
                <w:iCs/>
                <w:color w:val="auto"/>
                <w:sz w:val="28"/>
                <w:szCs w:val="28"/>
                <w:lang w:bidi="fa-IR"/>
              </w:rPr>
              <w:t>Mirkalantari</w:t>
            </w:r>
          </w:p>
        </w:tc>
      </w:tr>
      <w:tr w:rsidTr="00C87070">
        <w:tblPrEx>
          <w:tblW w:w="9919" w:type="dxa"/>
          <w:tblLayout w:type="fixed"/>
          <w:tblLook w:val="01E0"/>
        </w:tblPrEx>
        <w:tc>
          <w:tcPr>
            <w:tcW w:w="1909" w:type="dxa"/>
            <w:shd w:val="pct5" w:color="000000" w:fill="FFFFFF"/>
          </w:tcPr>
          <w:p w:rsidR="00A555BA" w:rsidRPr="006E01BF" w:rsidP="006E01BF">
            <w:pPr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b/>
                <w:bCs/>
                <w:color w:val="auto"/>
                <w:sz w:val="28"/>
                <w:szCs w:val="28"/>
                <w:lang w:bidi="fa-IR"/>
              </w:rPr>
              <w:t>Teacher</w:t>
            </w:r>
          </w:p>
        </w:tc>
        <w:tc>
          <w:tcPr>
            <w:tcW w:w="5310" w:type="dxa"/>
            <w:shd w:val="pct5" w:color="000000" w:fill="FFFFFF"/>
          </w:tcPr>
          <w:p w:rsidR="00A555BA" w:rsidRPr="006E01BF" w:rsidP="006E01BF">
            <w:pPr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b/>
                <w:bCs/>
                <w:color w:val="auto"/>
                <w:sz w:val="28"/>
                <w:szCs w:val="28"/>
                <w:lang w:bidi="fa-IR"/>
              </w:rPr>
              <w:t>Topic</w:t>
            </w:r>
          </w:p>
        </w:tc>
        <w:tc>
          <w:tcPr>
            <w:tcW w:w="1440" w:type="dxa"/>
            <w:shd w:val="pct5" w:color="000000" w:fill="FFFFFF"/>
          </w:tcPr>
          <w:p w:rsidR="00A555BA" w:rsidRPr="006E01BF" w:rsidP="006E01BF">
            <w:pPr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b/>
                <w:bCs/>
                <w:color w:val="auto"/>
                <w:sz w:val="28"/>
                <w:szCs w:val="28"/>
                <w:lang w:bidi="fa-IR"/>
              </w:rPr>
              <w:t>Date</w:t>
            </w:r>
          </w:p>
        </w:tc>
        <w:tc>
          <w:tcPr>
            <w:tcW w:w="1260" w:type="dxa"/>
            <w:shd w:val="pct5" w:color="000000" w:fill="FFFFFF"/>
          </w:tcPr>
          <w:p w:rsidR="00A555BA" w:rsidRPr="006E01BF" w:rsidP="006E01BF">
            <w:pPr>
              <w:ind w:left="0" w:right="0"/>
              <w:jc w:val="center"/>
              <w:rPr>
                <w:b/>
                <w:bCs/>
                <w:color w:val="auto"/>
                <w:sz w:val="28"/>
                <w:szCs w:val="28"/>
                <w:lang w:bidi="fa-IR"/>
              </w:rPr>
            </w:pPr>
            <w:r w:rsidRPr="006E01BF">
              <w:rPr>
                <w:b/>
                <w:bCs/>
                <w:color w:val="auto"/>
                <w:sz w:val="28"/>
                <w:szCs w:val="28"/>
                <w:lang w:bidi="fa-IR"/>
              </w:rPr>
              <w:t>Session</w:t>
            </w:r>
          </w:p>
        </w:tc>
      </w:tr>
      <w:tr w:rsidTr="00C87070">
        <w:tblPrEx>
          <w:tblW w:w="9919" w:type="dxa"/>
          <w:tblLayout w:type="fixed"/>
          <w:tblLook w:val="01E0"/>
        </w:tblPrEx>
        <w:trPr>
          <w:trHeight w:val="446"/>
        </w:trPr>
        <w:tc>
          <w:tcPr>
            <w:tcW w:w="1909" w:type="dxa"/>
            <w:shd w:val="pct20" w:color="000000" w:fill="FFFFFF"/>
          </w:tcPr>
          <w:p w:rsidR="0034526D" w:rsidRPr="002E2D98" w:rsidP="006E01BF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>Dr. Masjedi</w:t>
            </w:r>
            <w:r w:rsidRPr="002E2D98" w:rsidR="002E2D98">
              <w:rPr>
                <w:rFonts w:cs="Times New Roman"/>
                <w:color w:val="auto"/>
                <w:lang w:bidi="fa-IR"/>
              </w:rPr>
              <w:t>an</w:t>
            </w:r>
          </w:p>
        </w:tc>
        <w:tc>
          <w:tcPr>
            <w:tcW w:w="5310" w:type="dxa"/>
            <w:shd w:val="pct20" w:color="000000" w:fill="FFFFFF"/>
          </w:tcPr>
          <w:p w:rsidR="0034526D" w:rsidRPr="002E2D98" w:rsidP="006E01BF">
            <w:pPr>
              <w:bidi w:val="0"/>
              <w:jc w:val="center"/>
              <w:rPr>
                <w:rFonts w:cs="Times New Roman"/>
                <w:color w:val="auto"/>
                <w:rtl/>
                <w:lang w:bidi="fa-IR"/>
              </w:rPr>
            </w:pPr>
            <w:r w:rsidRPr="002E2D98" w:rsidR="00B06FFF">
              <w:rPr>
                <w:rFonts w:cs="Times New Roman"/>
                <w:color w:val="auto"/>
                <w:lang w:bidi="fa-IR"/>
              </w:rPr>
              <w:t>Principle and application of laboratory instruments</w:t>
            </w:r>
          </w:p>
        </w:tc>
        <w:tc>
          <w:tcPr>
            <w:tcW w:w="1440" w:type="dxa"/>
            <w:shd w:val="pct5" w:color="000000" w:fill="FFFFFF"/>
          </w:tcPr>
          <w:p w:rsidR="0034526D" w:rsidRPr="002E2D98" w:rsidP="006E01BF">
            <w:pPr>
              <w:bidi w:val="0"/>
              <w:jc w:val="center"/>
              <w:rPr>
                <w:rFonts w:cs="Times New Roman"/>
                <w:color w:val="auto"/>
                <w:lang w:bidi="fa-IR"/>
              </w:rPr>
            </w:pPr>
          </w:p>
        </w:tc>
        <w:tc>
          <w:tcPr>
            <w:tcW w:w="1260" w:type="dxa"/>
            <w:shd w:val="pct20" w:color="000000" w:fill="FFFFFF"/>
          </w:tcPr>
          <w:p w:rsidR="0034526D" w:rsidRPr="002E2D98" w:rsidP="006E01BF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1</w:t>
            </w:r>
          </w:p>
        </w:tc>
      </w:tr>
      <w:tr w:rsidTr="00C87070">
        <w:tblPrEx>
          <w:tblW w:w="9919" w:type="dxa"/>
          <w:tblLayout w:type="fixed"/>
          <w:tblLook w:val="01E0"/>
        </w:tblPrEx>
        <w:trPr>
          <w:trHeight w:val="500"/>
        </w:trPr>
        <w:tc>
          <w:tcPr>
            <w:tcW w:w="1909" w:type="dxa"/>
            <w:shd w:val="pct5" w:color="000000" w:fill="FFFFFF"/>
          </w:tcPr>
          <w:p w:rsidR="00982654" w:rsidRPr="002E2D98" w:rsidP="006E01BF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>Dr. Razavi</w:t>
            </w:r>
          </w:p>
        </w:tc>
        <w:tc>
          <w:tcPr>
            <w:tcW w:w="5310" w:type="dxa"/>
            <w:shd w:val="pct5" w:color="000000" w:fill="FFFFFF"/>
          </w:tcPr>
          <w:p w:rsidR="00337017" w:rsidRPr="002E2D98" w:rsidP="006E01BF">
            <w:pPr>
              <w:bidi w:val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06FFF">
              <w:rPr>
                <w:rFonts w:cs="Times New Roman"/>
                <w:color w:val="auto"/>
                <w:lang w:bidi="fa-IR"/>
              </w:rPr>
              <w:t>Sterilization</w:t>
            </w:r>
          </w:p>
        </w:tc>
        <w:tc>
          <w:tcPr>
            <w:tcW w:w="1440" w:type="dxa"/>
            <w:shd w:val="pct20" w:color="000000" w:fill="FFFFFF"/>
          </w:tcPr>
          <w:p w:rsidR="0034526D" w:rsidRPr="002E2D98" w:rsidP="006E01BF">
            <w:pPr>
              <w:bidi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shd w:val="pct5" w:color="000000" w:fill="FFFFFF"/>
          </w:tcPr>
          <w:p w:rsidR="0034526D" w:rsidRPr="002E2D98" w:rsidP="006E01BF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2</w:t>
            </w:r>
          </w:p>
        </w:tc>
      </w:tr>
      <w:tr w:rsidTr="0095257C">
        <w:tblPrEx>
          <w:tblW w:w="9919" w:type="dxa"/>
          <w:tblLayout w:type="fixed"/>
          <w:tblLook w:val="01E0"/>
        </w:tblPrEx>
        <w:trPr>
          <w:trHeight w:val="500"/>
        </w:trPr>
        <w:tc>
          <w:tcPr>
            <w:tcW w:w="1909" w:type="dxa"/>
            <w:shd w:val="pct5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 xml:space="preserve">Dr. </w:t>
            </w:r>
            <w:r w:rsidRPr="002E2D98" w:rsidR="005F0541">
              <w:rPr>
                <w:rFonts w:cs="Times New Roman"/>
                <w:color w:val="auto"/>
                <w:lang w:bidi="fa-IR"/>
              </w:rPr>
              <w:t xml:space="preserve"> Razavi</w:t>
            </w:r>
          </w:p>
        </w:tc>
        <w:tc>
          <w:tcPr>
            <w:tcW w:w="5310" w:type="dxa"/>
            <w:shd w:val="pct20" w:color="000000" w:fill="FFFFFF"/>
          </w:tcPr>
          <w:p w:rsidR="00C55E37" w:rsidRPr="002E2D98" w:rsidP="00C55E37">
            <w:pPr>
              <w:bidi w:val="0"/>
              <w:ind w:right="-284"/>
              <w:jc w:val="center"/>
              <w:rPr>
                <w:rFonts w:cs="Times New Roman"/>
                <w:color w:val="auto"/>
              </w:rPr>
            </w:pPr>
            <w:r w:rsidRPr="002E2D98">
              <w:rPr>
                <w:rFonts w:cs="Times New Roman"/>
                <w:color w:val="auto"/>
              </w:rPr>
              <w:t>Antibiogram</w:t>
            </w:r>
          </w:p>
        </w:tc>
        <w:tc>
          <w:tcPr>
            <w:tcW w:w="1440" w:type="dxa"/>
            <w:shd w:val="pct20" w:color="000000" w:fill="FFFFFF"/>
          </w:tcPr>
          <w:p w:rsidR="00C55E37" w:rsidRPr="002E2D98" w:rsidP="00C55E37">
            <w:pPr>
              <w:bidi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3</w:t>
            </w:r>
          </w:p>
        </w:tc>
      </w:tr>
      <w:tr w:rsidTr="0095257C">
        <w:tblPrEx>
          <w:tblW w:w="9919" w:type="dxa"/>
          <w:tblLayout w:type="fixed"/>
          <w:tblLook w:val="01E0"/>
        </w:tblPrEx>
        <w:trPr>
          <w:trHeight w:val="500"/>
        </w:trPr>
        <w:tc>
          <w:tcPr>
            <w:tcW w:w="1909" w:type="dxa"/>
            <w:shd w:val="pct5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 xml:space="preserve">Dr.  </w:t>
            </w:r>
            <w:r w:rsidR="002E2D98">
              <w:rPr>
                <w:rFonts w:cs="Times New Roman"/>
                <w:color w:val="auto"/>
                <w:lang w:bidi="fa-IR"/>
              </w:rPr>
              <w:t>Mir</w:t>
            </w:r>
            <w:r w:rsidRPr="002E2D98" w:rsidR="005F0541">
              <w:rPr>
                <w:rFonts w:cs="Times New Roman"/>
                <w:color w:val="auto"/>
                <w:lang w:bidi="fa-IR"/>
              </w:rPr>
              <w:t>kalantari</w:t>
            </w:r>
          </w:p>
        </w:tc>
        <w:tc>
          <w:tcPr>
            <w:tcW w:w="5310" w:type="dxa"/>
            <w:shd w:val="pct20" w:color="000000" w:fill="FFFFFF"/>
          </w:tcPr>
          <w:p w:rsidR="00C55E37" w:rsidRPr="002E2D98" w:rsidP="00C55E37">
            <w:pPr>
              <w:bidi w:val="0"/>
              <w:ind w:right="-284"/>
              <w:jc w:val="center"/>
              <w:rPr>
                <w:rFonts w:cs="Times New Roman"/>
                <w:color w:val="auto"/>
              </w:rPr>
            </w:pPr>
            <w:r w:rsidRPr="002E2D98">
              <w:rPr>
                <w:rFonts w:cs="Times New Roman"/>
                <w:color w:val="auto"/>
              </w:rPr>
              <w:t>Methods of microbial counting</w:t>
            </w:r>
          </w:p>
        </w:tc>
        <w:tc>
          <w:tcPr>
            <w:tcW w:w="1440" w:type="dxa"/>
            <w:shd w:val="pct20" w:color="000000" w:fill="FFFFFF"/>
          </w:tcPr>
          <w:p w:rsidR="00C55E37" w:rsidRPr="002E2D98" w:rsidP="00C55E37">
            <w:pPr>
              <w:bidi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shd w:val="pct5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4</w:t>
            </w:r>
          </w:p>
        </w:tc>
      </w:tr>
      <w:tr w:rsidTr="00C87070">
        <w:tblPrEx>
          <w:tblW w:w="9919" w:type="dxa"/>
          <w:tblLayout w:type="fixed"/>
          <w:tblLook w:val="01E0"/>
        </w:tblPrEx>
        <w:trPr>
          <w:trHeight w:val="380"/>
        </w:trPr>
        <w:tc>
          <w:tcPr>
            <w:tcW w:w="1909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 xml:space="preserve">Dr. </w:t>
            </w:r>
            <w:r w:rsidRPr="002E2D98" w:rsidR="005F0541">
              <w:rPr>
                <w:rFonts w:cs="Times New Roman"/>
                <w:color w:val="auto"/>
                <w:lang w:bidi="fa-IR"/>
              </w:rPr>
              <w:t>Dehghan</w:t>
            </w:r>
          </w:p>
        </w:tc>
        <w:tc>
          <w:tcPr>
            <w:tcW w:w="5310" w:type="dxa"/>
            <w:shd w:val="pct20" w:color="000000" w:fill="FFFFFF"/>
          </w:tcPr>
          <w:p w:rsidR="00C55E37" w:rsidRPr="002E2D98" w:rsidP="00C55E37">
            <w:pPr>
              <w:bidi w:val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Microorganisms direct observation</w:t>
            </w:r>
          </w:p>
        </w:tc>
        <w:tc>
          <w:tcPr>
            <w:tcW w:w="1440" w:type="dxa"/>
            <w:shd w:val="pct5" w:color="000000" w:fill="FFFFFF"/>
          </w:tcPr>
          <w:p w:rsidR="00C55E37" w:rsidRPr="002E2D98" w:rsidP="00C55E37">
            <w:pPr>
              <w:bidi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5</w:t>
            </w:r>
          </w:p>
        </w:tc>
      </w:tr>
      <w:tr w:rsidTr="00C87070">
        <w:tblPrEx>
          <w:tblW w:w="9919" w:type="dxa"/>
          <w:tblLayout w:type="fixed"/>
          <w:tblLook w:val="01E0"/>
        </w:tblPrEx>
        <w:trPr>
          <w:trHeight w:val="400"/>
        </w:trPr>
        <w:tc>
          <w:tcPr>
            <w:tcW w:w="1909" w:type="dxa"/>
            <w:shd w:val="pct5" w:color="000000" w:fill="FFFFFF"/>
          </w:tcPr>
          <w:p w:rsidR="00C55E37" w:rsidRPr="002E2D98" w:rsidP="005F0541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>Dr.</w:t>
            </w:r>
            <w:r w:rsidRPr="002E2D98" w:rsidR="005F0541">
              <w:rPr>
                <w:rFonts w:cs="Times New Roman"/>
                <w:color w:val="auto"/>
                <w:lang w:bidi="fa-IR"/>
              </w:rPr>
              <w:t xml:space="preserve"> Dehghan</w:t>
            </w:r>
          </w:p>
        </w:tc>
        <w:tc>
          <w:tcPr>
            <w:tcW w:w="5310" w:type="dxa"/>
            <w:shd w:val="pct5" w:color="000000" w:fill="FFFFFF"/>
          </w:tcPr>
          <w:p w:rsidR="00C55E37" w:rsidRPr="002E2D98" w:rsidP="00C55E37">
            <w:pPr>
              <w:bidi w:val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Preparing bacterial smear and Gram staining  to observe bacterial movement</w:t>
            </w:r>
          </w:p>
        </w:tc>
        <w:tc>
          <w:tcPr>
            <w:tcW w:w="1440" w:type="dxa"/>
            <w:shd w:val="pct20" w:color="000000" w:fill="FFFFFF"/>
          </w:tcPr>
          <w:p w:rsidR="00C55E37" w:rsidRPr="002E2D98" w:rsidP="00C55E37">
            <w:pPr>
              <w:bidi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shd w:val="pct5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6</w:t>
            </w:r>
          </w:p>
        </w:tc>
      </w:tr>
      <w:tr w:rsidTr="00C87070">
        <w:tblPrEx>
          <w:tblW w:w="9919" w:type="dxa"/>
          <w:tblLayout w:type="fixed"/>
          <w:tblLook w:val="01E0"/>
        </w:tblPrEx>
        <w:trPr>
          <w:trHeight w:val="500"/>
        </w:trPr>
        <w:tc>
          <w:tcPr>
            <w:tcW w:w="1909" w:type="dxa"/>
            <w:shd w:val="pct5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 xml:space="preserve">Dr. </w:t>
            </w:r>
            <w:r w:rsidRPr="002E2D98" w:rsidR="005F0541">
              <w:rPr>
                <w:rFonts w:cs="Times New Roman"/>
                <w:color w:val="auto"/>
                <w:lang w:bidi="fa-IR"/>
              </w:rPr>
              <w:t>Zahedi</w:t>
            </w:r>
          </w:p>
        </w:tc>
        <w:tc>
          <w:tcPr>
            <w:tcW w:w="5310" w:type="dxa"/>
            <w:shd w:val="pct20" w:color="000000" w:fill="FFFFFF"/>
          </w:tcPr>
          <w:p w:rsidR="00C55E37" w:rsidRPr="002E2D98" w:rsidP="00C55E37">
            <w:pPr>
              <w:bidi w:val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Sampling of human oral cavity</w:t>
            </w:r>
          </w:p>
        </w:tc>
        <w:tc>
          <w:tcPr>
            <w:tcW w:w="1440" w:type="dxa"/>
            <w:shd w:val="pct5" w:color="000000" w:fill="FFFFFF"/>
          </w:tcPr>
          <w:p w:rsidR="00C55E37" w:rsidRPr="002E2D98" w:rsidP="00C55E37">
            <w:pPr>
              <w:bidi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</w:rPr>
            </w:pPr>
            <w:r w:rsidRPr="002E2D98">
              <w:rPr>
                <w:rFonts w:cs="Times New Roman"/>
                <w:color w:val="auto"/>
              </w:rPr>
              <w:t>7</w:t>
            </w:r>
          </w:p>
        </w:tc>
      </w:tr>
      <w:tr w:rsidTr="00C87070">
        <w:tblPrEx>
          <w:tblW w:w="9919" w:type="dxa"/>
          <w:tblLayout w:type="fixed"/>
          <w:tblLook w:val="01E0"/>
        </w:tblPrEx>
        <w:trPr>
          <w:trHeight w:val="340"/>
        </w:trPr>
        <w:tc>
          <w:tcPr>
            <w:tcW w:w="1909" w:type="dxa"/>
            <w:shd w:val="pct5" w:color="000000" w:fill="FFFFFF"/>
          </w:tcPr>
          <w:p w:rsidR="00C55E37" w:rsidRPr="002E2D98" w:rsidP="00C55E37">
            <w:pPr>
              <w:tabs>
                <w:tab w:val="center" w:pos="728"/>
              </w:tabs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 xml:space="preserve">Dr. </w:t>
            </w:r>
            <w:r w:rsidRPr="002E2D98" w:rsidR="005F0541">
              <w:rPr>
                <w:rFonts w:cs="Times New Roman"/>
                <w:color w:val="auto"/>
                <w:lang w:bidi="fa-IR"/>
              </w:rPr>
              <w:t xml:space="preserve"> Masjedian </w:t>
            </w:r>
            <w:r w:rsidRPr="002E2D98" w:rsidR="00B57EC0">
              <w:rPr>
                <w:rFonts w:cs="Times New Roman"/>
                <w:color w:val="auto"/>
                <w:lang w:bidi="fa-IR"/>
              </w:rPr>
              <w:t xml:space="preserve"> </w:t>
            </w:r>
          </w:p>
        </w:tc>
        <w:tc>
          <w:tcPr>
            <w:tcW w:w="5310" w:type="dxa"/>
            <w:shd w:val="pct5" w:color="000000" w:fill="FFFFFF"/>
          </w:tcPr>
          <w:p w:rsidR="00C55E37" w:rsidRPr="002E2D98" w:rsidP="00C55E37">
            <w:pPr>
              <w:bidi w:val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Microbiological culture and bacterial isolation</w:t>
            </w:r>
          </w:p>
        </w:tc>
        <w:tc>
          <w:tcPr>
            <w:tcW w:w="1440" w:type="dxa"/>
            <w:shd w:val="pct20" w:color="000000" w:fill="FFFFFF"/>
          </w:tcPr>
          <w:p w:rsidR="00C55E37" w:rsidRPr="002E2D98" w:rsidP="00C55E37">
            <w:pPr>
              <w:bidi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shd w:val="pct5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8</w:t>
            </w:r>
          </w:p>
        </w:tc>
      </w:tr>
      <w:tr w:rsidTr="00C87070">
        <w:tblPrEx>
          <w:tblW w:w="9919" w:type="dxa"/>
          <w:tblLayout w:type="fixed"/>
          <w:tblLook w:val="01E0"/>
        </w:tblPrEx>
        <w:trPr>
          <w:trHeight w:val="440"/>
        </w:trPr>
        <w:tc>
          <w:tcPr>
            <w:tcW w:w="1909" w:type="dxa"/>
            <w:shd w:val="pct5" w:color="000000" w:fill="FFFFFF"/>
          </w:tcPr>
          <w:p w:rsidR="00C55E37" w:rsidRPr="002E2D98" w:rsidP="00C55E37">
            <w:pPr>
              <w:tabs>
                <w:tab w:val="center" w:pos="728"/>
              </w:tabs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>Dr.</w:t>
            </w:r>
            <w:r w:rsidRPr="002E2D98" w:rsidR="005F0541">
              <w:rPr>
                <w:rFonts w:cs="Times New Roman"/>
                <w:color w:val="auto"/>
                <w:lang w:bidi="fa-IR"/>
              </w:rPr>
              <w:t xml:space="preserve"> Talebi</w:t>
            </w:r>
          </w:p>
        </w:tc>
        <w:tc>
          <w:tcPr>
            <w:tcW w:w="5310" w:type="dxa"/>
            <w:shd w:val="pct20" w:color="000000" w:fill="FFFFFF"/>
          </w:tcPr>
          <w:p w:rsidR="00C55E37" w:rsidRPr="002E2D98" w:rsidP="00C55E37">
            <w:pPr>
              <w:bidi w:val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i/>
                <w:iCs/>
                <w:color w:val="auto"/>
                <w:lang w:bidi="fa-IR"/>
              </w:rPr>
              <w:t>Staphylococcus</w:t>
            </w:r>
            <w:r w:rsidRPr="002E2D98">
              <w:rPr>
                <w:rFonts w:cs="Times New Roman"/>
                <w:color w:val="auto"/>
                <w:lang w:bidi="fa-IR"/>
              </w:rPr>
              <w:t xml:space="preserve"> culture</w:t>
            </w:r>
          </w:p>
          <w:p w:rsidR="00C55E37" w:rsidRPr="002E2D98" w:rsidP="00C55E37">
            <w:pPr>
              <w:bidi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40" w:type="dxa"/>
            <w:shd w:val="pct5" w:color="000000" w:fill="FFFFFF"/>
          </w:tcPr>
          <w:p w:rsidR="00C55E37" w:rsidRPr="002E2D98" w:rsidP="00C55E37">
            <w:pPr>
              <w:bidi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9</w:t>
            </w:r>
          </w:p>
        </w:tc>
      </w:tr>
      <w:tr w:rsidTr="0095257C">
        <w:tblPrEx>
          <w:tblW w:w="9919" w:type="dxa"/>
          <w:tblLayout w:type="fixed"/>
          <w:tblLook w:val="01E0"/>
        </w:tblPrEx>
        <w:trPr>
          <w:trHeight w:val="484"/>
        </w:trPr>
        <w:tc>
          <w:tcPr>
            <w:tcW w:w="1909" w:type="dxa"/>
            <w:shd w:val="pct5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>Dr.</w:t>
            </w:r>
            <w:r w:rsidRPr="002E2D98" w:rsidR="005F0541">
              <w:rPr>
                <w:rFonts w:cs="Times New Roman"/>
                <w:color w:val="auto"/>
                <w:lang w:bidi="fa-IR"/>
              </w:rPr>
              <w:t xml:space="preserve">  Talebi</w:t>
            </w:r>
          </w:p>
        </w:tc>
        <w:tc>
          <w:tcPr>
            <w:tcW w:w="5310" w:type="dxa"/>
            <w:shd w:val="pct5" w:color="000000" w:fill="FFFFFF"/>
          </w:tcPr>
          <w:p w:rsidR="00C55E37" w:rsidRPr="002E2D98" w:rsidP="00C55E37">
            <w:pPr>
              <w:bidi w:val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i/>
                <w:iCs/>
                <w:color w:val="auto"/>
                <w:lang w:bidi="fa-IR"/>
              </w:rPr>
              <w:t>Streptococcus</w:t>
            </w:r>
            <w:r w:rsidRPr="002E2D98">
              <w:rPr>
                <w:rFonts w:cs="Times New Roman"/>
                <w:color w:val="auto"/>
                <w:lang w:bidi="fa-IR"/>
              </w:rPr>
              <w:t xml:space="preserve"> and </w:t>
            </w:r>
            <w:r w:rsidRPr="002E2D98">
              <w:rPr>
                <w:rFonts w:cs="Times New Roman"/>
                <w:i/>
                <w:iCs/>
                <w:color w:val="auto"/>
                <w:lang w:bidi="fa-IR"/>
              </w:rPr>
              <w:t>Pneumococcus</w:t>
            </w:r>
            <w:r w:rsidRPr="002E2D98">
              <w:rPr>
                <w:rFonts w:cs="Times New Roman"/>
                <w:color w:val="auto"/>
                <w:lang w:bidi="fa-IR"/>
              </w:rPr>
              <w:t xml:space="preserve"> and types of hemolysis</w:t>
            </w:r>
          </w:p>
        </w:tc>
        <w:tc>
          <w:tcPr>
            <w:tcW w:w="1440" w:type="dxa"/>
            <w:shd w:val="pct20" w:color="000000" w:fill="FFFFFF"/>
          </w:tcPr>
          <w:p w:rsidR="00C55E37" w:rsidRPr="002E2D98" w:rsidP="00C55E37">
            <w:pPr>
              <w:bidi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10</w:t>
            </w:r>
          </w:p>
        </w:tc>
      </w:tr>
      <w:tr w:rsidTr="00C87070">
        <w:tblPrEx>
          <w:tblW w:w="9919" w:type="dxa"/>
          <w:tblLayout w:type="fixed"/>
          <w:tblLook w:val="01E0"/>
        </w:tblPrEx>
        <w:trPr>
          <w:trHeight w:val="500"/>
        </w:trPr>
        <w:tc>
          <w:tcPr>
            <w:tcW w:w="1909" w:type="dxa"/>
            <w:shd w:val="pct5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>Dr.</w:t>
            </w:r>
            <w:r w:rsidR="002E2D98">
              <w:rPr>
                <w:rFonts w:cs="Times New Roman"/>
                <w:color w:val="auto"/>
                <w:lang w:bidi="fa-IR"/>
              </w:rPr>
              <w:t xml:space="preserve">  Mir</w:t>
            </w:r>
            <w:r w:rsidRPr="002E2D98" w:rsidR="005F0541">
              <w:rPr>
                <w:rFonts w:cs="Times New Roman"/>
                <w:color w:val="auto"/>
                <w:lang w:bidi="fa-IR"/>
              </w:rPr>
              <w:t>kalantari</w:t>
            </w:r>
          </w:p>
        </w:tc>
        <w:tc>
          <w:tcPr>
            <w:tcW w:w="5310" w:type="dxa"/>
            <w:shd w:val="pct20" w:color="000000" w:fill="FFFFFF"/>
          </w:tcPr>
          <w:p w:rsidR="00500224" w:rsidRPr="002E2D98" w:rsidP="00C55E37">
            <w:pPr>
              <w:bidi w:val="0"/>
              <w:jc w:val="center"/>
              <w:rPr>
                <w:rFonts w:cs="Times New Roman"/>
                <w:color w:val="auto"/>
              </w:rPr>
            </w:pPr>
            <w:r w:rsidRPr="002E2D98" w:rsidR="00C55E37">
              <w:rPr>
                <w:rFonts w:cs="Times New Roman"/>
                <w:i/>
                <w:iCs/>
                <w:color w:val="auto"/>
              </w:rPr>
              <w:t>Lactobacillus</w:t>
            </w:r>
            <w:r w:rsidRPr="002E2D98" w:rsidR="00C55E37">
              <w:rPr>
                <w:rFonts w:cs="Times New Roman"/>
                <w:color w:val="auto"/>
              </w:rPr>
              <w:t xml:space="preserve"> and </w:t>
            </w:r>
            <w:r w:rsidRPr="002E2D98" w:rsidR="00C55E37">
              <w:rPr>
                <w:rFonts w:cs="Times New Roman"/>
                <w:i/>
                <w:iCs/>
                <w:color w:val="auto"/>
              </w:rPr>
              <w:t>Corynebacterium</w:t>
            </w:r>
          </w:p>
          <w:p w:rsidR="00C55E37" w:rsidRPr="002E2D98" w:rsidP="00500224">
            <w:pPr>
              <w:bidi w:val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</w:rPr>
              <w:t xml:space="preserve"> Gram-staining/ Albert-neisser staining</w:t>
            </w:r>
          </w:p>
        </w:tc>
        <w:tc>
          <w:tcPr>
            <w:tcW w:w="1440" w:type="dxa"/>
            <w:shd w:val="pct5" w:color="000000" w:fill="FFFFFF"/>
          </w:tcPr>
          <w:p w:rsidR="00C55E37" w:rsidRPr="002E2D98" w:rsidP="00C55E37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auto"/>
                <w:rtl/>
                <w:lang w:bidi="fa-IR"/>
              </w:rPr>
            </w:pPr>
          </w:p>
        </w:tc>
        <w:tc>
          <w:tcPr>
            <w:tcW w:w="1260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11</w:t>
            </w:r>
          </w:p>
        </w:tc>
      </w:tr>
      <w:tr w:rsidTr="00DC2E52">
        <w:tblPrEx>
          <w:tblW w:w="9919" w:type="dxa"/>
          <w:tblLayout w:type="fixed"/>
          <w:tblLook w:val="01E0"/>
        </w:tblPrEx>
        <w:trPr>
          <w:trHeight w:val="453"/>
        </w:trPr>
        <w:tc>
          <w:tcPr>
            <w:tcW w:w="1909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>Dr.</w:t>
            </w:r>
            <w:r w:rsidR="002E2D98">
              <w:rPr>
                <w:rFonts w:cs="Times New Roman"/>
                <w:color w:val="auto"/>
                <w:lang w:bidi="fa-IR"/>
              </w:rPr>
              <w:t xml:space="preserve">  Mir</w:t>
            </w:r>
            <w:r w:rsidRPr="002E2D98" w:rsidR="005F0541">
              <w:rPr>
                <w:rFonts w:cs="Times New Roman"/>
                <w:color w:val="auto"/>
                <w:lang w:bidi="fa-IR"/>
              </w:rPr>
              <w:t>kalantari</w:t>
            </w:r>
          </w:p>
        </w:tc>
        <w:tc>
          <w:tcPr>
            <w:tcW w:w="5310" w:type="dxa"/>
            <w:shd w:val="pct20" w:color="000000" w:fill="FFFFFF"/>
          </w:tcPr>
          <w:p w:rsidR="00C55E37" w:rsidRPr="002E2D98" w:rsidP="00500224">
            <w:pPr>
              <w:bidi w:val="0"/>
              <w:ind w:right="-284"/>
              <w:jc w:val="center"/>
              <w:rPr>
                <w:rFonts w:cs="Times New Roman"/>
                <w:color w:val="auto"/>
              </w:rPr>
            </w:pPr>
            <w:r w:rsidRPr="002E2D98">
              <w:rPr>
                <w:rFonts w:cs="Times New Roman"/>
                <w:i/>
                <w:iCs/>
                <w:color w:val="auto"/>
              </w:rPr>
              <w:t>Neisseria</w:t>
            </w:r>
            <w:r w:rsidRPr="002E2D98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440" w:type="dxa"/>
            <w:shd w:val="pct5" w:color="000000" w:fill="FFFFFF"/>
          </w:tcPr>
          <w:p w:rsidR="00C55E37" w:rsidRPr="002E2D98" w:rsidP="00C55E37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auto"/>
                <w:rtl/>
                <w:lang w:bidi="fa-IR"/>
              </w:rPr>
            </w:pPr>
          </w:p>
        </w:tc>
        <w:tc>
          <w:tcPr>
            <w:tcW w:w="1260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12</w:t>
            </w:r>
          </w:p>
        </w:tc>
      </w:tr>
      <w:tr w:rsidTr="00C87070">
        <w:tblPrEx>
          <w:tblW w:w="9919" w:type="dxa"/>
          <w:tblLayout w:type="fixed"/>
          <w:tblLook w:val="01E0"/>
        </w:tblPrEx>
        <w:trPr>
          <w:trHeight w:val="500"/>
        </w:trPr>
        <w:tc>
          <w:tcPr>
            <w:tcW w:w="1909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>Dr.</w:t>
            </w:r>
            <w:r w:rsidRPr="002E2D98" w:rsidR="005F0541">
              <w:rPr>
                <w:rFonts w:cs="Times New Roman"/>
                <w:color w:val="auto"/>
                <w:lang w:bidi="fa-IR"/>
              </w:rPr>
              <w:t xml:space="preserve"> Mojtahedi</w:t>
            </w:r>
          </w:p>
        </w:tc>
        <w:tc>
          <w:tcPr>
            <w:tcW w:w="5310" w:type="dxa"/>
            <w:shd w:val="pct20" w:color="000000" w:fill="FFFFFF"/>
          </w:tcPr>
          <w:p w:rsidR="00C55E37" w:rsidRPr="002E2D98" w:rsidP="00500224">
            <w:pPr>
              <w:bidi w:val="0"/>
              <w:ind w:right="-284"/>
              <w:jc w:val="center"/>
              <w:rPr>
                <w:rFonts w:cs="Times New Roman"/>
                <w:color w:val="auto"/>
              </w:rPr>
            </w:pPr>
            <w:r w:rsidRPr="002E2D98">
              <w:rPr>
                <w:rFonts w:cs="Times New Roman"/>
                <w:i/>
                <w:iCs/>
                <w:color w:val="auto"/>
              </w:rPr>
              <w:t>Mycobacterium</w:t>
            </w:r>
            <w:r w:rsidRPr="002E2D98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440" w:type="dxa"/>
            <w:shd w:val="pct5" w:color="000000" w:fill="FFFFFF"/>
          </w:tcPr>
          <w:p w:rsidR="00C55E37" w:rsidRPr="002E2D98" w:rsidP="00C55E37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auto"/>
                <w:rtl/>
                <w:lang w:bidi="fa-IR"/>
              </w:rPr>
            </w:pPr>
          </w:p>
        </w:tc>
        <w:tc>
          <w:tcPr>
            <w:tcW w:w="1260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13</w:t>
            </w:r>
          </w:p>
        </w:tc>
      </w:tr>
      <w:tr w:rsidTr="00C87070">
        <w:tblPrEx>
          <w:tblW w:w="9919" w:type="dxa"/>
          <w:tblLayout w:type="fixed"/>
          <w:tblLook w:val="01E0"/>
        </w:tblPrEx>
        <w:trPr>
          <w:trHeight w:val="500"/>
        </w:trPr>
        <w:tc>
          <w:tcPr>
            <w:tcW w:w="1909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>Dr.</w:t>
            </w:r>
            <w:r w:rsidRPr="002E2D98" w:rsidR="005F0541">
              <w:rPr>
                <w:rFonts w:cs="Times New Roman"/>
                <w:color w:val="auto"/>
                <w:lang w:bidi="fa-IR"/>
              </w:rPr>
              <w:t xml:space="preserve">  Razavi</w:t>
            </w:r>
          </w:p>
        </w:tc>
        <w:tc>
          <w:tcPr>
            <w:tcW w:w="5310" w:type="dxa"/>
            <w:shd w:val="pct20" w:color="000000" w:fill="FFFFFF"/>
          </w:tcPr>
          <w:p w:rsidR="00C55E37" w:rsidRPr="002E2D98" w:rsidP="00C55E37">
            <w:pPr>
              <w:bidi w:val="0"/>
              <w:ind w:right="-284"/>
              <w:jc w:val="center"/>
              <w:rPr>
                <w:rFonts w:cs="Times New Roman"/>
                <w:i/>
                <w:iCs/>
                <w:color w:val="auto"/>
              </w:rPr>
            </w:pPr>
            <w:r w:rsidRPr="002E2D98">
              <w:rPr>
                <w:rFonts w:cs="Times New Roman"/>
                <w:i/>
                <w:iCs/>
                <w:color w:val="auto"/>
              </w:rPr>
              <w:t xml:space="preserve">Enterobacteriaceae </w:t>
            </w:r>
          </w:p>
        </w:tc>
        <w:tc>
          <w:tcPr>
            <w:tcW w:w="1440" w:type="dxa"/>
            <w:shd w:val="pct5" w:color="000000" w:fill="FFFFFF"/>
          </w:tcPr>
          <w:p w:rsidR="00C55E37" w:rsidRPr="002E2D98" w:rsidP="00C55E37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auto"/>
                <w:rtl/>
                <w:lang w:bidi="fa-IR"/>
              </w:rPr>
            </w:pPr>
          </w:p>
        </w:tc>
        <w:tc>
          <w:tcPr>
            <w:tcW w:w="1260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14</w:t>
            </w:r>
          </w:p>
        </w:tc>
      </w:tr>
      <w:tr w:rsidTr="00C87070">
        <w:tblPrEx>
          <w:tblW w:w="9919" w:type="dxa"/>
          <w:tblLayout w:type="fixed"/>
          <w:tblLook w:val="01E0"/>
        </w:tblPrEx>
        <w:trPr>
          <w:trHeight w:val="500"/>
        </w:trPr>
        <w:tc>
          <w:tcPr>
            <w:tcW w:w="1909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>Dr.</w:t>
            </w:r>
            <w:r w:rsidRPr="002E2D98" w:rsidR="005F0541">
              <w:rPr>
                <w:rFonts w:cs="Times New Roman"/>
                <w:color w:val="auto"/>
                <w:lang w:bidi="fa-IR"/>
              </w:rPr>
              <w:t xml:space="preserve">  Mojtahedi</w:t>
            </w:r>
          </w:p>
        </w:tc>
        <w:tc>
          <w:tcPr>
            <w:tcW w:w="5310" w:type="dxa"/>
            <w:shd w:val="pct20" w:color="000000" w:fill="FFFFFF"/>
          </w:tcPr>
          <w:p w:rsidR="00C55E37" w:rsidRPr="002E2D98" w:rsidP="00500224">
            <w:pPr>
              <w:bidi w:val="0"/>
              <w:ind w:right="-284"/>
              <w:jc w:val="center"/>
              <w:rPr>
                <w:rFonts w:cs="Times New Roman"/>
                <w:i/>
                <w:iCs/>
                <w:color w:val="auto"/>
              </w:rPr>
            </w:pPr>
            <w:r w:rsidRPr="002E2D98">
              <w:rPr>
                <w:rFonts w:cs="Times New Roman"/>
                <w:i/>
                <w:iCs/>
                <w:color w:val="auto"/>
              </w:rPr>
              <w:t xml:space="preserve">Campylobacter </w:t>
            </w:r>
            <w:r w:rsidRPr="002E2D98">
              <w:rPr>
                <w:rFonts w:cs="Times New Roman"/>
                <w:color w:val="auto"/>
              </w:rPr>
              <w:t>and</w:t>
            </w:r>
            <w:r w:rsidRPr="002E2D98">
              <w:rPr>
                <w:rFonts w:cs="Times New Roman"/>
                <w:i/>
                <w:iCs/>
                <w:color w:val="auto"/>
              </w:rPr>
              <w:t xml:space="preserve"> </w:t>
            </w:r>
            <w:r w:rsidRPr="002E2D98" w:rsidR="00500224">
              <w:rPr>
                <w:rFonts w:cs="Times New Roman"/>
                <w:i/>
                <w:iCs/>
                <w:color w:val="auto"/>
              </w:rPr>
              <w:t>H</w:t>
            </w:r>
            <w:r w:rsidRPr="002E2D98">
              <w:rPr>
                <w:rFonts w:cs="Times New Roman"/>
                <w:i/>
                <w:iCs/>
                <w:color w:val="auto"/>
              </w:rPr>
              <w:t>elicobacter</w:t>
            </w:r>
          </w:p>
        </w:tc>
        <w:tc>
          <w:tcPr>
            <w:tcW w:w="1440" w:type="dxa"/>
            <w:shd w:val="pct5" w:color="000000" w:fill="FFFFFF"/>
          </w:tcPr>
          <w:p w:rsidR="00C55E37" w:rsidRPr="002E2D98" w:rsidP="00C55E37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auto"/>
                <w:rtl/>
                <w:lang w:bidi="fa-IR"/>
              </w:rPr>
            </w:pPr>
          </w:p>
        </w:tc>
        <w:tc>
          <w:tcPr>
            <w:tcW w:w="1260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15</w:t>
            </w:r>
          </w:p>
        </w:tc>
      </w:tr>
      <w:tr w:rsidTr="00C87070">
        <w:tblPrEx>
          <w:tblW w:w="9919" w:type="dxa"/>
          <w:tblLayout w:type="fixed"/>
          <w:tblLook w:val="01E0"/>
        </w:tblPrEx>
        <w:trPr>
          <w:trHeight w:val="500"/>
        </w:trPr>
        <w:tc>
          <w:tcPr>
            <w:tcW w:w="1909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 w:rsidR="00B57EC0">
              <w:rPr>
                <w:rFonts w:cs="Times New Roman"/>
                <w:color w:val="auto"/>
                <w:lang w:bidi="fa-IR"/>
              </w:rPr>
              <w:t>Dr.</w:t>
            </w:r>
            <w:r w:rsidR="002E2D98">
              <w:rPr>
                <w:rFonts w:cs="Times New Roman"/>
                <w:color w:val="auto"/>
                <w:lang w:bidi="fa-IR"/>
              </w:rPr>
              <w:t xml:space="preserve"> Mir</w:t>
            </w:r>
            <w:r w:rsidRPr="002E2D98" w:rsidR="005F0541">
              <w:rPr>
                <w:rFonts w:cs="Times New Roman"/>
                <w:color w:val="auto"/>
                <w:lang w:bidi="fa-IR"/>
              </w:rPr>
              <w:t>kalantari</w:t>
            </w:r>
          </w:p>
        </w:tc>
        <w:tc>
          <w:tcPr>
            <w:tcW w:w="5310" w:type="dxa"/>
            <w:shd w:val="pct20" w:color="000000" w:fill="FFFFFF"/>
          </w:tcPr>
          <w:p w:rsidR="00C55E37" w:rsidRPr="002E2D98" w:rsidP="00C55E37">
            <w:pPr>
              <w:bidi w:val="0"/>
              <w:ind w:right="-284"/>
              <w:jc w:val="center"/>
              <w:rPr>
                <w:rFonts w:cs="Times New Roman"/>
                <w:i/>
                <w:iCs/>
                <w:color w:val="auto"/>
              </w:rPr>
            </w:pPr>
            <w:r w:rsidRPr="002E2D98">
              <w:rPr>
                <w:rFonts w:cs="Times New Roman"/>
                <w:i/>
                <w:iCs/>
                <w:color w:val="auto"/>
              </w:rPr>
              <w:t>Spirochaetaceae (Treponema)</w:t>
            </w:r>
          </w:p>
        </w:tc>
        <w:tc>
          <w:tcPr>
            <w:tcW w:w="1440" w:type="dxa"/>
            <w:shd w:val="pct5" w:color="000000" w:fill="FFFFFF"/>
          </w:tcPr>
          <w:p w:rsidR="00C55E37" w:rsidRPr="002E2D98" w:rsidP="00C55E37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auto"/>
                <w:rtl/>
                <w:lang w:bidi="fa-IR"/>
              </w:rPr>
            </w:pPr>
          </w:p>
        </w:tc>
        <w:tc>
          <w:tcPr>
            <w:tcW w:w="1260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16</w:t>
            </w:r>
          </w:p>
        </w:tc>
      </w:tr>
      <w:tr w:rsidTr="00C87070">
        <w:tblPrEx>
          <w:tblW w:w="9919" w:type="dxa"/>
          <w:tblLayout w:type="fixed"/>
          <w:tblLook w:val="01E0"/>
        </w:tblPrEx>
        <w:trPr>
          <w:trHeight w:val="500"/>
        </w:trPr>
        <w:tc>
          <w:tcPr>
            <w:tcW w:w="1909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</w:p>
        </w:tc>
        <w:tc>
          <w:tcPr>
            <w:tcW w:w="5310" w:type="dxa"/>
            <w:shd w:val="pct20" w:color="000000" w:fill="FFFFFF"/>
          </w:tcPr>
          <w:p w:rsidR="00C55E37" w:rsidRPr="002E2D98" w:rsidP="00C55E37">
            <w:pPr>
              <w:bidi w:val="0"/>
              <w:ind w:right="-284"/>
              <w:jc w:val="center"/>
              <w:rPr>
                <w:rFonts w:cs="Times New Roman"/>
                <w:color w:val="auto"/>
              </w:rPr>
            </w:pPr>
            <w:r w:rsidRPr="002E2D98">
              <w:rPr>
                <w:rFonts w:cs="Times New Roman"/>
                <w:color w:val="auto"/>
              </w:rPr>
              <w:t>Exam</w:t>
            </w:r>
          </w:p>
        </w:tc>
        <w:tc>
          <w:tcPr>
            <w:tcW w:w="1440" w:type="dxa"/>
            <w:shd w:val="pct5" w:color="000000" w:fill="FFFFFF"/>
          </w:tcPr>
          <w:p w:rsidR="00C55E37" w:rsidRPr="002E2D98" w:rsidP="00C55E37">
            <w:pPr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color w:val="auto"/>
                <w:rtl/>
                <w:lang w:bidi="fa-IR"/>
              </w:rPr>
            </w:pPr>
          </w:p>
        </w:tc>
        <w:tc>
          <w:tcPr>
            <w:tcW w:w="1260" w:type="dxa"/>
            <w:shd w:val="pct20" w:color="000000" w:fill="FFFFFF"/>
          </w:tcPr>
          <w:p w:rsidR="00C55E37" w:rsidRPr="002E2D98" w:rsidP="00C55E37">
            <w:pPr>
              <w:ind w:left="0" w:right="0"/>
              <w:jc w:val="center"/>
              <w:rPr>
                <w:rFonts w:cs="Times New Roman"/>
                <w:color w:val="auto"/>
                <w:lang w:bidi="fa-IR"/>
              </w:rPr>
            </w:pPr>
            <w:r w:rsidRPr="002E2D98">
              <w:rPr>
                <w:rFonts w:cs="Times New Roman"/>
                <w:color w:val="auto"/>
                <w:lang w:bidi="fa-IR"/>
              </w:rPr>
              <w:t>17</w:t>
            </w:r>
          </w:p>
        </w:tc>
      </w:tr>
    </w:tbl>
    <w:p w:rsidR="002E0CA7" w:rsidRPr="002E2D98" w:rsidP="006E01BF">
      <w:pPr>
        <w:tabs>
          <w:tab w:val="left" w:pos="3707"/>
        </w:tabs>
        <w:ind w:left="0" w:right="0"/>
        <w:jc w:val="center"/>
        <w:rPr>
          <w:rFonts w:cs="Times New Roman"/>
          <w:color w:val="auto"/>
          <w:rtl/>
        </w:rPr>
      </w:pPr>
    </w:p>
    <w:p w:rsidR="002E0CA7" w:rsidRPr="002E2D98" w:rsidP="006E01BF">
      <w:pPr>
        <w:ind w:left="0" w:right="0"/>
        <w:jc w:val="center"/>
        <w:rPr>
          <w:rFonts w:cs="Times New Roman"/>
          <w:rtl/>
        </w:rPr>
      </w:pPr>
    </w:p>
    <w:p w:rsidR="002E0CA7" w:rsidRPr="002E2D98" w:rsidP="006E01BF">
      <w:pPr>
        <w:ind w:left="0" w:right="0"/>
        <w:jc w:val="center"/>
        <w:rPr>
          <w:rFonts w:cs="Times New Roman"/>
          <w:rtl/>
        </w:rPr>
      </w:pPr>
    </w:p>
    <w:p w:rsidR="002E0CA7" w:rsidRPr="002E2D98" w:rsidP="006E01BF">
      <w:pPr>
        <w:ind w:left="0" w:right="0"/>
        <w:jc w:val="center"/>
        <w:rPr>
          <w:rFonts w:cs="Times New Roman"/>
          <w:rtl/>
        </w:rPr>
      </w:pPr>
    </w:p>
    <w:p w:rsidR="002E0CA7" w:rsidRPr="002E2D98" w:rsidP="006E01BF">
      <w:pPr>
        <w:ind w:left="0" w:right="0"/>
        <w:jc w:val="center"/>
        <w:rPr>
          <w:rFonts w:cs="Times New Roman"/>
          <w:rtl/>
        </w:rPr>
      </w:pPr>
    </w:p>
    <w:p w:rsidR="002E0CA7" w:rsidRPr="002E2D98" w:rsidP="006E01BF">
      <w:pPr>
        <w:ind w:left="0" w:right="0"/>
        <w:jc w:val="center"/>
        <w:rPr>
          <w:rFonts w:cs="Times New Roman"/>
          <w:rtl/>
        </w:rPr>
      </w:pPr>
    </w:p>
    <w:p w:rsidR="002E0CA7" w:rsidRPr="002E2D98" w:rsidP="006E01BF">
      <w:pPr>
        <w:ind w:left="0" w:right="0"/>
        <w:jc w:val="center"/>
        <w:rPr>
          <w:rFonts w:cs="Times New Roman"/>
          <w:rtl/>
        </w:rPr>
      </w:pPr>
    </w:p>
    <w:p w:rsidR="002E0CA7" w:rsidRPr="002E2D98" w:rsidP="006E01BF">
      <w:pPr>
        <w:ind w:left="0" w:right="0"/>
        <w:jc w:val="center"/>
        <w:rPr>
          <w:rFonts w:cs="Times New Roman"/>
          <w:rtl/>
        </w:rPr>
      </w:pPr>
    </w:p>
    <w:p w:rsidR="002E0CA7" w:rsidRPr="002E2D98" w:rsidP="006E01BF">
      <w:pPr>
        <w:ind w:left="0" w:right="0"/>
        <w:jc w:val="center"/>
        <w:rPr>
          <w:rFonts w:cs="Times New Roman"/>
          <w:rtl/>
          <w:lang w:bidi="fa-IR"/>
        </w:rPr>
      </w:pPr>
    </w:p>
    <w:p w:rsidR="002E0CA7" w:rsidRPr="002E2D98" w:rsidP="006E01BF">
      <w:pPr>
        <w:ind w:left="0" w:right="0"/>
        <w:jc w:val="center"/>
        <w:rPr>
          <w:rFonts w:cs="Times New Roman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  <w:rtl/>
        </w:rPr>
      </w:pPr>
    </w:p>
    <w:p w:rsidR="00C91284" w:rsidRPr="006E01BF" w:rsidP="006E01BF">
      <w:pPr>
        <w:ind w:left="0" w:right="0"/>
        <w:jc w:val="center"/>
        <w:rPr>
          <w:rFonts w:cs="Times New Roman"/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rFonts w:cs="Times New Roman"/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sz w:val="28"/>
          <w:szCs w:val="28"/>
        </w:rPr>
      </w:pPr>
    </w:p>
    <w:p w:rsidR="002E0CA7" w:rsidRPr="006E01BF" w:rsidP="006E01BF">
      <w:pPr>
        <w:ind w:left="0" w:right="0"/>
        <w:jc w:val="center"/>
        <w:rPr>
          <w:rFonts w:hint="cs"/>
          <w:sz w:val="28"/>
          <w:szCs w:val="28"/>
          <w:rtl/>
          <w:lang w:bidi="fa-IR"/>
        </w:rPr>
      </w:pPr>
    </w:p>
    <w:sectPr w:rsidSect="007049AC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4F7"/>
    <w:rsid w:val="00000DA3"/>
    <w:rsid w:val="000013D1"/>
    <w:rsid w:val="00013FA5"/>
    <w:rsid w:val="00024058"/>
    <w:rsid w:val="000262B0"/>
    <w:rsid w:val="0003210A"/>
    <w:rsid w:val="00042290"/>
    <w:rsid w:val="00043055"/>
    <w:rsid w:val="00050116"/>
    <w:rsid w:val="000504F2"/>
    <w:rsid w:val="00057F9F"/>
    <w:rsid w:val="00060EB9"/>
    <w:rsid w:val="00094C90"/>
    <w:rsid w:val="000B7156"/>
    <w:rsid w:val="000E1F39"/>
    <w:rsid w:val="000E71CE"/>
    <w:rsid w:val="000E7D2C"/>
    <w:rsid w:val="000F1A88"/>
    <w:rsid w:val="001003D0"/>
    <w:rsid w:val="00107E16"/>
    <w:rsid w:val="001252CC"/>
    <w:rsid w:val="00136612"/>
    <w:rsid w:val="00144C08"/>
    <w:rsid w:val="00173148"/>
    <w:rsid w:val="00196439"/>
    <w:rsid w:val="001A15B4"/>
    <w:rsid w:val="001B7496"/>
    <w:rsid w:val="001C0C14"/>
    <w:rsid w:val="001C1DE7"/>
    <w:rsid w:val="001E0C80"/>
    <w:rsid w:val="001F12E9"/>
    <w:rsid w:val="00202CE0"/>
    <w:rsid w:val="002055D6"/>
    <w:rsid w:val="00223AC9"/>
    <w:rsid w:val="00224677"/>
    <w:rsid w:val="002352C4"/>
    <w:rsid w:val="0023748A"/>
    <w:rsid w:val="0024030A"/>
    <w:rsid w:val="00242269"/>
    <w:rsid w:val="00257111"/>
    <w:rsid w:val="002628F8"/>
    <w:rsid w:val="00263A92"/>
    <w:rsid w:val="0028122B"/>
    <w:rsid w:val="002A0AE6"/>
    <w:rsid w:val="002B43FB"/>
    <w:rsid w:val="002B5360"/>
    <w:rsid w:val="002B70E9"/>
    <w:rsid w:val="002C0D54"/>
    <w:rsid w:val="002C1DCE"/>
    <w:rsid w:val="002D2557"/>
    <w:rsid w:val="002D2B9A"/>
    <w:rsid w:val="002E0CA7"/>
    <w:rsid w:val="002E2D98"/>
    <w:rsid w:val="002E348F"/>
    <w:rsid w:val="002E50FE"/>
    <w:rsid w:val="002F18F8"/>
    <w:rsid w:val="002F1DDA"/>
    <w:rsid w:val="003027CD"/>
    <w:rsid w:val="00304FFD"/>
    <w:rsid w:val="00317A1E"/>
    <w:rsid w:val="0032417F"/>
    <w:rsid w:val="0033527B"/>
    <w:rsid w:val="0033599F"/>
    <w:rsid w:val="00336FB1"/>
    <w:rsid w:val="00337017"/>
    <w:rsid w:val="0034526D"/>
    <w:rsid w:val="00360492"/>
    <w:rsid w:val="00365BC8"/>
    <w:rsid w:val="00370B0A"/>
    <w:rsid w:val="00376BD3"/>
    <w:rsid w:val="00386090"/>
    <w:rsid w:val="0039364F"/>
    <w:rsid w:val="003A2338"/>
    <w:rsid w:val="003A3A60"/>
    <w:rsid w:val="003C247D"/>
    <w:rsid w:val="003C4F81"/>
    <w:rsid w:val="003D6AA5"/>
    <w:rsid w:val="0040613C"/>
    <w:rsid w:val="00415CED"/>
    <w:rsid w:val="00452132"/>
    <w:rsid w:val="0045562F"/>
    <w:rsid w:val="00456ADE"/>
    <w:rsid w:val="00460466"/>
    <w:rsid w:val="0047252B"/>
    <w:rsid w:val="00472754"/>
    <w:rsid w:val="00487534"/>
    <w:rsid w:val="004906E6"/>
    <w:rsid w:val="00497C48"/>
    <w:rsid w:val="004A67B0"/>
    <w:rsid w:val="004B027A"/>
    <w:rsid w:val="004B7F12"/>
    <w:rsid w:val="004C4772"/>
    <w:rsid w:val="004E21A0"/>
    <w:rsid w:val="004E718E"/>
    <w:rsid w:val="004E7E37"/>
    <w:rsid w:val="004F6677"/>
    <w:rsid w:val="00500224"/>
    <w:rsid w:val="00501E14"/>
    <w:rsid w:val="00504B76"/>
    <w:rsid w:val="00520C08"/>
    <w:rsid w:val="005361BA"/>
    <w:rsid w:val="00571D5A"/>
    <w:rsid w:val="0057327D"/>
    <w:rsid w:val="005A1EF7"/>
    <w:rsid w:val="005A5F7B"/>
    <w:rsid w:val="005C416B"/>
    <w:rsid w:val="005F0541"/>
    <w:rsid w:val="005F4F08"/>
    <w:rsid w:val="00620353"/>
    <w:rsid w:val="00633E6E"/>
    <w:rsid w:val="00634E63"/>
    <w:rsid w:val="006431A4"/>
    <w:rsid w:val="00657032"/>
    <w:rsid w:val="00661AD4"/>
    <w:rsid w:val="00665D39"/>
    <w:rsid w:val="0066618D"/>
    <w:rsid w:val="00666875"/>
    <w:rsid w:val="00672B45"/>
    <w:rsid w:val="00676EBB"/>
    <w:rsid w:val="00686594"/>
    <w:rsid w:val="00694011"/>
    <w:rsid w:val="00694045"/>
    <w:rsid w:val="006948CA"/>
    <w:rsid w:val="006C7D6C"/>
    <w:rsid w:val="006D401D"/>
    <w:rsid w:val="006D4168"/>
    <w:rsid w:val="006E01BF"/>
    <w:rsid w:val="006E5577"/>
    <w:rsid w:val="006F2F84"/>
    <w:rsid w:val="0070184C"/>
    <w:rsid w:val="007049AC"/>
    <w:rsid w:val="00732553"/>
    <w:rsid w:val="007514A2"/>
    <w:rsid w:val="00763E8C"/>
    <w:rsid w:val="007712FF"/>
    <w:rsid w:val="007A760B"/>
    <w:rsid w:val="007B1069"/>
    <w:rsid w:val="007B50E8"/>
    <w:rsid w:val="007B69BF"/>
    <w:rsid w:val="007C0C8A"/>
    <w:rsid w:val="007C4539"/>
    <w:rsid w:val="007D28D9"/>
    <w:rsid w:val="007D3CE5"/>
    <w:rsid w:val="007E2C46"/>
    <w:rsid w:val="007F0AB0"/>
    <w:rsid w:val="007F63DE"/>
    <w:rsid w:val="008038DE"/>
    <w:rsid w:val="00816E63"/>
    <w:rsid w:val="00826FFD"/>
    <w:rsid w:val="008308A6"/>
    <w:rsid w:val="00850868"/>
    <w:rsid w:val="008564F7"/>
    <w:rsid w:val="00857BC3"/>
    <w:rsid w:val="0086738E"/>
    <w:rsid w:val="00874CF6"/>
    <w:rsid w:val="0087554D"/>
    <w:rsid w:val="00875D7B"/>
    <w:rsid w:val="00891325"/>
    <w:rsid w:val="00891A71"/>
    <w:rsid w:val="00896409"/>
    <w:rsid w:val="008A1536"/>
    <w:rsid w:val="008C078D"/>
    <w:rsid w:val="008C1AB7"/>
    <w:rsid w:val="008E792F"/>
    <w:rsid w:val="009174BD"/>
    <w:rsid w:val="00920511"/>
    <w:rsid w:val="00926996"/>
    <w:rsid w:val="00931A74"/>
    <w:rsid w:val="00932EEE"/>
    <w:rsid w:val="0095257C"/>
    <w:rsid w:val="0095299F"/>
    <w:rsid w:val="00982654"/>
    <w:rsid w:val="009A55E0"/>
    <w:rsid w:val="009B26A0"/>
    <w:rsid w:val="009B3725"/>
    <w:rsid w:val="009E4985"/>
    <w:rsid w:val="009E693F"/>
    <w:rsid w:val="009F08DE"/>
    <w:rsid w:val="009F0B8D"/>
    <w:rsid w:val="009F6244"/>
    <w:rsid w:val="009F75AC"/>
    <w:rsid w:val="00A0471D"/>
    <w:rsid w:val="00A12A41"/>
    <w:rsid w:val="00A42433"/>
    <w:rsid w:val="00A555BA"/>
    <w:rsid w:val="00A56A0A"/>
    <w:rsid w:val="00A96B7B"/>
    <w:rsid w:val="00AA0504"/>
    <w:rsid w:val="00AA3D57"/>
    <w:rsid w:val="00AB22C8"/>
    <w:rsid w:val="00AC2EB2"/>
    <w:rsid w:val="00AC2FC0"/>
    <w:rsid w:val="00AC52FE"/>
    <w:rsid w:val="00AE1136"/>
    <w:rsid w:val="00AE6F03"/>
    <w:rsid w:val="00AF07EE"/>
    <w:rsid w:val="00AF5453"/>
    <w:rsid w:val="00B066EA"/>
    <w:rsid w:val="00B06FFF"/>
    <w:rsid w:val="00B24A77"/>
    <w:rsid w:val="00B37122"/>
    <w:rsid w:val="00B56897"/>
    <w:rsid w:val="00B57EC0"/>
    <w:rsid w:val="00B71E9A"/>
    <w:rsid w:val="00B758CB"/>
    <w:rsid w:val="00B95186"/>
    <w:rsid w:val="00BA0A1D"/>
    <w:rsid w:val="00BC154C"/>
    <w:rsid w:val="00BC307E"/>
    <w:rsid w:val="00BD4121"/>
    <w:rsid w:val="00BD780E"/>
    <w:rsid w:val="00BF1AEA"/>
    <w:rsid w:val="00BF2DB9"/>
    <w:rsid w:val="00BF5908"/>
    <w:rsid w:val="00C015BB"/>
    <w:rsid w:val="00C11F67"/>
    <w:rsid w:val="00C17B4D"/>
    <w:rsid w:val="00C243DC"/>
    <w:rsid w:val="00C24BE0"/>
    <w:rsid w:val="00C25D47"/>
    <w:rsid w:val="00C26C80"/>
    <w:rsid w:val="00C27F6D"/>
    <w:rsid w:val="00C33C93"/>
    <w:rsid w:val="00C55E37"/>
    <w:rsid w:val="00C61529"/>
    <w:rsid w:val="00C746B3"/>
    <w:rsid w:val="00C77AD0"/>
    <w:rsid w:val="00C80D2C"/>
    <w:rsid w:val="00C857B9"/>
    <w:rsid w:val="00C87070"/>
    <w:rsid w:val="00C90630"/>
    <w:rsid w:val="00C90DDD"/>
    <w:rsid w:val="00C91284"/>
    <w:rsid w:val="00C94EFA"/>
    <w:rsid w:val="00C96837"/>
    <w:rsid w:val="00CC0CF1"/>
    <w:rsid w:val="00CC491C"/>
    <w:rsid w:val="00D009B7"/>
    <w:rsid w:val="00D106EB"/>
    <w:rsid w:val="00D317BD"/>
    <w:rsid w:val="00D32414"/>
    <w:rsid w:val="00D328EB"/>
    <w:rsid w:val="00D43E7C"/>
    <w:rsid w:val="00D642D0"/>
    <w:rsid w:val="00D66B30"/>
    <w:rsid w:val="00D71E2F"/>
    <w:rsid w:val="00D73AE8"/>
    <w:rsid w:val="00D74018"/>
    <w:rsid w:val="00D84A68"/>
    <w:rsid w:val="00D90765"/>
    <w:rsid w:val="00D90886"/>
    <w:rsid w:val="00D95BA9"/>
    <w:rsid w:val="00D97BF4"/>
    <w:rsid w:val="00DA0848"/>
    <w:rsid w:val="00DB4D20"/>
    <w:rsid w:val="00DC1C82"/>
    <w:rsid w:val="00DC201B"/>
    <w:rsid w:val="00DC2E52"/>
    <w:rsid w:val="00DF65B5"/>
    <w:rsid w:val="00E1657E"/>
    <w:rsid w:val="00E21E13"/>
    <w:rsid w:val="00E27FE2"/>
    <w:rsid w:val="00E30B4D"/>
    <w:rsid w:val="00E44635"/>
    <w:rsid w:val="00E44EF4"/>
    <w:rsid w:val="00E5046C"/>
    <w:rsid w:val="00E542F3"/>
    <w:rsid w:val="00E54CE7"/>
    <w:rsid w:val="00E61C50"/>
    <w:rsid w:val="00E73E37"/>
    <w:rsid w:val="00E84A86"/>
    <w:rsid w:val="00EA1EF3"/>
    <w:rsid w:val="00EB24E9"/>
    <w:rsid w:val="00EB4B69"/>
    <w:rsid w:val="00EC4B5D"/>
    <w:rsid w:val="00ED4804"/>
    <w:rsid w:val="00ED6DF7"/>
    <w:rsid w:val="00EE308D"/>
    <w:rsid w:val="00EE32F2"/>
    <w:rsid w:val="00EE39B2"/>
    <w:rsid w:val="00EF0C90"/>
    <w:rsid w:val="00EF3895"/>
    <w:rsid w:val="00EF5F34"/>
    <w:rsid w:val="00F043A9"/>
    <w:rsid w:val="00F063FB"/>
    <w:rsid w:val="00F07328"/>
    <w:rsid w:val="00F1189D"/>
    <w:rsid w:val="00F34EA6"/>
    <w:rsid w:val="00F55B3A"/>
    <w:rsid w:val="00F70CD8"/>
    <w:rsid w:val="00F749B5"/>
    <w:rsid w:val="00F77615"/>
    <w:rsid w:val="00FC0F40"/>
    <w:rsid w:val="00FF4100"/>
    <w:rsid w:val="00FF75A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564F7"/>
    <w:pPr>
      <w:bidi/>
    </w:pPr>
    <w:rPr>
      <w:rFonts w:cs="B Zar"/>
      <w:color w:val="0000FF"/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564F7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5B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5B3A"/>
    <w:rPr>
      <w:rFonts w:ascii="Segoe UI" w:hAnsi="Segoe UI" w:cs="Segoe UI"/>
      <w:color w:val="0000FF"/>
      <w:sz w:val="18"/>
      <w:szCs w:val="18"/>
      <w:lang w:bidi="ar-SA"/>
    </w:rPr>
  </w:style>
  <w:style w:type="character" w:customStyle="1" w:styleId="st">
    <w:name w:val="st"/>
    <w:rsid w:val="00571D5A"/>
  </w:style>
  <w:style w:type="table" w:styleId="TableClassic3">
    <w:name w:val="Table Classic 3"/>
    <w:basedOn w:val="TableNormal"/>
    <w:rsid w:val="00875D7B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solid" w:color="C0C0C0" w:fill="FFFFFF"/>
    </w:tc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Contemporary">
    <w:name w:val="Table Contemporary"/>
    <w:basedOn w:val="TableNormal"/>
    <w:rsid w:val="00875D7B"/>
    <w:pPr>
      <w:bidi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</w:tbl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724B-E3BD-46AD-AF4B-3A0C34D7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میکرب شناسی نظری دانشجویان پزشکی در   نیمسال اول  91-90</vt:lpstr>
    </vt:vector>
  </TitlesOfParts>
  <Company>Home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میکرب شناسی نظری دانشجویان پزشکی در   نیمسال اول  91-90</dc:title>
  <dc:creator>ms01071</dc:creator>
  <cp:lastModifiedBy>Sana Solgi</cp:lastModifiedBy>
  <cp:revision>32</cp:revision>
  <cp:lastPrinted>2023-08-22T06:01:00Z</cp:lastPrinted>
  <dcterms:created xsi:type="dcterms:W3CDTF">2023-08-22T06:56:00Z</dcterms:created>
  <dcterms:modified xsi:type="dcterms:W3CDTF">2024-08-31T05:40:00Z</dcterms:modified>
</cp:coreProperties>
</file>